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1C" w:rsidRDefault="0057781C" w:rsidP="0057781C">
      <w:pPr>
        <w:jc w:val="right"/>
        <w:rPr>
          <w:rFonts w:ascii="Verdana" w:hAnsi="Verdana"/>
          <w:b/>
          <w:color w:val="000000"/>
          <w:shd w:val="clear" w:color="auto" w:fill="FFFFFF"/>
        </w:rPr>
      </w:pPr>
      <w:r>
        <w:rPr>
          <w:rFonts w:ascii="Verdana" w:hAnsi="Verdana"/>
          <w:b/>
          <w:noProof/>
          <w:color w:val="000000"/>
          <w:shd w:val="clear" w:color="auto" w:fill="FFFFFF"/>
        </w:rPr>
        <w:drawing>
          <wp:anchor distT="0" distB="0" distL="114300" distR="114300" simplePos="0" relativeHeight="251659264" behindDoc="0" locked="0" layoutInCell="1" allowOverlap="1" wp14:anchorId="1FD79FD4" wp14:editId="2E1B38B8">
            <wp:simplePos x="0" y="0"/>
            <wp:positionH relativeFrom="column">
              <wp:posOffset>4495800</wp:posOffset>
            </wp:positionH>
            <wp:positionV relativeFrom="paragraph">
              <wp:posOffset>-533400</wp:posOffset>
            </wp:positionV>
            <wp:extent cx="1807845"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7845" cy="981075"/>
                    </a:xfrm>
                    <a:prstGeom prst="rect">
                      <a:avLst/>
                    </a:prstGeom>
                  </pic:spPr>
                </pic:pic>
              </a:graphicData>
            </a:graphic>
            <wp14:sizeRelH relativeFrom="page">
              <wp14:pctWidth>0</wp14:pctWidth>
            </wp14:sizeRelH>
            <wp14:sizeRelV relativeFrom="page">
              <wp14:pctHeight>0</wp14:pctHeight>
            </wp14:sizeRelV>
          </wp:anchor>
        </w:drawing>
      </w:r>
    </w:p>
    <w:p w:rsidR="0057781C" w:rsidRDefault="0057781C" w:rsidP="0057781C">
      <w:pPr>
        <w:rPr>
          <w:rFonts w:ascii="Verdana" w:hAnsi="Verdana"/>
          <w:b/>
          <w:color w:val="000000"/>
          <w:shd w:val="clear" w:color="auto" w:fill="FFFFFF"/>
        </w:rPr>
      </w:pPr>
    </w:p>
    <w:p w:rsidR="0057781C" w:rsidRPr="00B01ADD" w:rsidRDefault="0057781C" w:rsidP="0057781C">
      <w:pPr>
        <w:rPr>
          <w:rFonts w:ascii="Verdana" w:hAnsi="Verdana"/>
          <w:b/>
          <w:color w:val="000000"/>
          <w:shd w:val="clear" w:color="auto" w:fill="FFFFFF"/>
        </w:rPr>
      </w:pPr>
      <w:r>
        <w:rPr>
          <w:rFonts w:ascii="Verdana" w:hAnsi="Verdana"/>
          <w:b/>
          <w:color w:val="000000"/>
          <w:shd w:val="clear" w:color="auto" w:fill="FFFFFF"/>
        </w:rPr>
        <w:t>CSA #1D Khan Academy Online SAT Prep</w:t>
      </w:r>
    </w:p>
    <w:p w:rsidR="0057781C" w:rsidRPr="00A71C7F" w:rsidRDefault="0057781C" w:rsidP="0057781C">
      <w:pPr>
        <w:spacing w:after="0" w:line="240" w:lineRule="auto"/>
        <w:rPr>
          <w:rFonts w:ascii="Helvetica" w:hAnsi="Helvetica" w:cs="Helvetica"/>
          <w:color w:val="21242C"/>
          <w:shd w:val="clear" w:color="auto" w:fill="FFFFFF"/>
        </w:rPr>
      </w:pPr>
      <w:r w:rsidRPr="00A71C7F">
        <w:rPr>
          <w:rFonts w:ascii="Verdana" w:eastAsia="Times New Roman" w:hAnsi="Verdana" w:cs="Arial"/>
          <w:color w:val="000000"/>
        </w:rPr>
        <w:t>The Senior Program is offering an online Crosby Senior Academy through Khan Academy to complete SAT prep. Read this description thoroughly before you begin. You must apply for academy credit by </w:t>
      </w:r>
      <w:r>
        <w:rPr>
          <w:rFonts w:ascii="Verdana" w:eastAsia="Times New Roman" w:hAnsi="Verdana" w:cs="Arial"/>
          <w:b/>
          <w:bCs/>
          <w:color w:val="333333"/>
        </w:rPr>
        <w:t>December 6, 2019</w:t>
      </w:r>
      <w:r w:rsidRPr="00A71C7F">
        <w:rPr>
          <w:rFonts w:ascii="Verdana" w:eastAsia="Times New Roman" w:hAnsi="Verdana" w:cs="Arial"/>
          <w:color w:val="000000"/>
        </w:rPr>
        <w:t>. This online opportunity will allow you to earn </w:t>
      </w:r>
      <w:r w:rsidRPr="00A71C7F">
        <w:rPr>
          <w:rFonts w:ascii="Verdana" w:eastAsia="Times New Roman" w:hAnsi="Verdana" w:cs="Arial"/>
          <w:b/>
          <w:bCs/>
          <w:color w:val="000000"/>
        </w:rPr>
        <w:t>one</w:t>
      </w:r>
      <w:r w:rsidRPr="00A71C7F">
        <w:rPr>
          <w:rFonts w:ascii="Verdana" w:eastAsia="Times New Roman" w:hAnsi="Verdana" w:cs="Arial"/>
          <w:color w:val="000000"/>
        </w:rPr>
        <w:t xml:space="preserve"> of the two academy credits needed to fulfill your senior academy requirement. </w:t>
      </w:r>
      <w:r w:rsidRPr="00A71C7F">
        <w:rPr>
          <w:rFonts w:ascii="Verdana" w:eastAsia="Times New Roman" w:hAnsi="Verdana" w:cs="Arial"/>
          <w:color w:val="333333"/>
        </w:rPr>
        <w:br/>
      </w:r>
      <w:r w:rsidRPr="00A71C7F">
        <w:rPr>
          <w:rFonts w:ascii="Verdana" w:eastAsia="Times New Roman" w:hAnsi="Verdana" w:cs="Arial"/>
          <w:color w:val="333333"/>
        </w:rPr>
        <w:br/>
      </w:r>
      <w:r w:rsidRPr="00A71C7F">
        <w:rPr>
          <w:rFonts w:ascii="Verdana" w:eastAsia="Times New Roman" w:hAnsi="Verdana" w:cs="Arial"/>
          <w:color w:val="000000"/>
        </w:rPr>
        <w:t>Follow the steps below to begin</w:t>
      </w:r>
      <w:proofErr w:type="gramStart"/>
      <w:r w:rsidRPr="00A71C7F">
        <w:rPr>
          <w:rFonts w:ascii="Verdana" w:eastAsia="Times New Roman" w:hAnsi="Verdana" w:cs="Arial"/>
          <w:color w:val="000000"/>
        </w:rPr>
        <w:t>:</w:t>
      </w:r>
      <w:proofErr w:type="gramEnd"/>
      <w:r w:rsidRPr="00A71C7F">
        <w:rPr>
          <w:rFonts w:ascii="Verdana" w:eastAsia="Times New Roman" w:hAnsi="Verdana" w:cs="Arial"/>
          <w:color w:val="333333"/>
        </w:rPr>
        <w:br/>
      </w:r>
      <w:r w:rsidRPr="00A71C7F">
        <w:rPr>
          <w:rFonts w:ascii="Verdana" w:eastAsia="Times New Roman" w:hAnsi="Verdana" w:cs="Arial"/>
          <w:color w:val="333333"/>
        </w:rPr>
        <w:br/>
        <w:t>1. Go to:</w:t>
      </w:r>
      <w:r w:rsidRPr="00A71C7F">
        <w:rPr>
          <w:rFonts w:ascii="Arial" w:eastAsia="Times New Roman" w:hAnsi="Arial" w:cs="Arial"/>
          <w:color w:val="333333"/>
        </w:rPr>
        <w:t xml:space="preserve"> </w:t>
      </w:r>
      <w:r w:rsidR="00B10406">
        <w:rPr>
          <w:rStyle w:val="Strong"/>
          <w:rFonts w:ascii="Arial" w:hAnsi="Arial" w:cs="Arial"/>
          <w:color w:val="21242C"/>
          <w:bdr w:val="none" w:sz="0" w:space="0" w:color="auto" w:frame="1"/>
          <w:shd w:val="clear" w:color="auto" w:fill="FFFFFF"/>
        </w:rPr>
        <w:t>www.khanacademy.org/join</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 xml:space="preserve">2. Create a Khan Academy Login, if you do not already have one </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 xml:space="preserve">3. </w:t>
      </w:r>
      <w:r w:rsidRPr="00B10406">
        <w:rPr>
          <w:rFonts w:ascii="Verdana" w:hAnsi="Verdana" w:cs="Helvetica"/>
          <w:color w:val="21242C"/>
          <w:shd w:val="clear" w:color="auto" w:fill="FFFFFF"/>
        </w:rPr>
        <w:t xml:space="preserve">Enter class code: </w:t>
      </w:r>
      <w:r w:rsidR="00B10406" w:rsidRPr="00B10406">
        <w:rPr>
          <w:rStyle w:val="Strong"/>
          <w:rFonts w:ascii="Arial" w:hAnsi="Arial" w:cs="Arial"/>
          <w:color w:val="21242C"/>
          <w:bdr w:val="none" w:sz="0" w:space="0" w:color="auto" w:frame="1"/>
          <w:shd w:val="clear" w:color="auto" w:fill="FFFFFF"/>
        </w:rPr>
        <w:t>3D225URQ</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4. Click on the Home Tab</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5. Click on the “Start” button in the Official SAT Practice box</w:t>
      </w:r>
      <w:r>
        <w:rPr>
          <w:rFonts w:ascii="Verdana" w:hAnsi="Verdana" w:cs="Helvetica"/>
          <w:color w:val="21242C"/>
          <w:shd w:val="clear" w:color="auto" w:fill="FFFFFF"/>
        </w:rPr>
        <w:t xml:space="preserve"> </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5. Scroll down to the box titled, “Sharing SAT practice activity with your coach”</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6. Click, “Start sharing”</w:t>
      </w:r>
    </w:p>
    <w:p w:rsidR="0057781C" w:rsidRPr="00A71C7F" w:rsidRDefault="0057781C" w:rsidP="0057781C">
      <w:pPr>
        <w:spacing w:after="0"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7. Scroll up and click Practice tab to vie</w:t>
      </w:r>
      <w:bookmarkStart w:id="0" w:name="_GoBack"/>
      <w:bookmarkEnd w:id="0"/>
      <w:r w:rsidRPr="00A71C7F">
        <w:rPr>
          <w:rFonts w:ascii="Verdana" w:hAnsi="Verdana" w:cs="Helvetica"/>
          <w:color w:val="21242C"/>
          <w:shd w:val="clear" w:color="auto" w:fill="FFFFFF"/>
        </w:rPr>
        <w:t>w practice problems for each section.</w:t>
      </w:r>
    </w:p>
    <w:p w:rsidR="00776F26" w:rsidRPr="00A71C7F" w:rsidRDefault="0057781C" w:rsidP="0057781C">
      <w:p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Completion instructions:</w:t>
      </w:r>
    </w:p>
    <w:p w:rsidR="0057781C" w:rsidRPr="00A71C7F" w:rsidRDefault="0057781C" w:rsidP="0057781C">
      <w:p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Please complete all practice questions from one full lesson from the SAT Math practice section and the SAT Reading and Writing practice section:</w:t>
      </w:r>
    </w:p>
    <w:p w:rsidR="0057781C" w:rsidRPr="00A71C7F" w:rsidRDefault="0057781C" w:rsidP="0057781C">
      <w:pPr>
        <w:pStyle w:val="ListParagraph"/>
        <w:numPr>
          <w:ilvl w:val="0"/>
          <w:numId w:val="1"/>
        </w:numPr>
        <w:spacing w:before="100" w:beforeAutospacing="1" w:after="100" w:afterAutospacing="1" w:line="240" w:lineRule="auto"/>
        <w:rPr>
          <w:rFonts w:ascii="Verdana" w:hAnsi="Verdana" w:cs="Helvetica"/>
          <w:b/>
          <w:color w:val="21242C"/>
          <w:shd w:val="clear" w:color="auto" w:fill="FFFFFF"/>
        </w:rPr>
      </w:pPr>
      <w:r w:rsidRPr="00A71C7F">
        <w:rPr>
          <w:rFonts w:ascii="Verdana" w:hAnsi="Verdana" w:cs="Helvetica"/>
          <w:b/>
          <w:color w:val="21242C"/>
          <w:shd w:val="clear" w:color="auto" w:fill="FFFFFF"/>
        </w:rPr>
        <w:t>SAT Math Practice</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Heart of Algebra</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Passport to advanced mathematics</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Problem solving and data analysis</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Additional topics in Math</w:t>
      </w:r>
    </w:p>
    <w:p w:rsidR="0057781C" w:rsidRPr="00A71C7F" w:rsidRDefault="0057781C" w:rsidP="0057781C">
      <w:pPr>
        <w:pStyle w:val="ListParagraph"/>
        <w:numPr>
          <w:ilvl w:val="0"/>
          <w:numId w:val="1"/>
        </w:numPr>
        <w:spacing w:before="100" w:beforeAutospacing="1" w:after="100" w:afterAutospacing="1" w:line="240" w:lineRule="auto"/>
        <w:rPr>
          <w:rFonts w:ascii="Verdana" w:hAnsi="Verdana" w:cs="Helvetica"/>
          <w:b/>
          <w:color w:val="21242C"/>
          <w:shd w:val="clear" w:color="auto" w:fill="FFFFFF"/>
        </w:rPr>
      </w:pPr>
      <w:r w:rsidRPr="00A71C7F">
        <w:rPr>
          <w:rFonts w:ascii="Verdana" w:hAnsi="Verdana" w:cs="Helvetica"/>
          <w:b/>
          <w:color w:val="21242C"/>
          <w:shd w:val="clear" w:color="auto" w:fill="FFFFFF"/>
        </w:rPr>
        <w:t>SAT Reading &amp; Writing Practice</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Reading</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Writing: Passages</w:t>
      </w:r>
    </w:p>
    <w:p w:rsidR="0057781C" w:rsidRPr="00A71C7F" w:rsidRDefault="0057781C" w:rsidP="0057781C">
      <w:pPr>
        <w:pStyle w:val="ListParagraph"/>
        <w:numPr>
          <w:ilvl w:val="1"/>
          <w:numId w:val="1"/>
        </w:numPr>
        <w:spacing w:before="100" w:beforeAutospacing="1" w:after="100" w:afterAutospacing="1" w:line="240" w:lineRule="auto"/>
        <w:rPr>
          <w:rFonts w:ascii="Verdana" w:hAnsi="Verdana" w:cs="Helvetica"/>
          <w:color w:val="21242C"/>
          <w:shd w:val="clear" w:color="auto" w:fill="FFFFFF"/>
        </w:rPr>
      </w:pPr>
      <w:r w:rsidRPr="00A71C7F">
        <w:rPr>
          <w:rFonts w:ascii="Verdana" w:hAnsi="Verdana" w:cs="Helvetica"/>
          <w:color w:val="21242C"/>
          <w:shd w:val="clear" w:color="auto" w:fill="FFFFFF"/>
        </w:rPr>
        <w:t>Writing: Grammar</w:t>
      </w:r>
    </w:p>
    <w:p w:rsidR="0057781C" w:rsidRDefault="0057781C" w:rsidP="0057781C">
      <w:pPr>
        <w:spacing w:before="100" w:beforeAutospacing="1" w:after="100" w:afterAutospacing="1" w:line="240" w:lineRule="auto"/>
        <w:rPr>
          <w:rFonts w:ascii="Verdana" w:eastAsia="Times New Roman" w:hAnsi="Verdana" w:cs="Arial"/>
          <w:color w:val="000000"/>
        </w:rPr>
      </w:pPr>
      <w:r w:rsidRPr="00A71C7F">
        <w:rPr>
          <w:rFonts w:ascii="Verdana" w:eastAsia="Times New Roman" w:hAnsi="Verdana" w:cs="Arial"/>
          <w:color w:val="000000"/>
        </w:rPr>
        <w:t xml:space="preserve">When you have completed one full lesson from the SAT Math and the SAT Reading and Writing sections, please send an email to </w:t>
      </w:r>
      <w:hyperlink r:id="rId7" w:history="1">
        <w:r w:rsidRPr="00A71C7F">
          <w:rPr>
            <w:rStyle w:val="Hyperlink"/>
            <w:rFonts w:ascii="Verdana" w:eastAsia="Times New Roman" w:hAnsi="Verdana" w:cs="Arial"/>
          </w:rPr>
          <w:t>seniorprogram@crosbyscholars.org</w:t>
        </w:r>
      </w:hyperlink>
      <w:r w:rsidRPr="00A71C7F">
        <w:rPr>
          <w:rFonts w:ascii="Verdana" w:eastAsia="Times New Roman" w:hAnsi="Verdana" w:cs="Arial"/>
          <w:color w:val="000000"/>
        </w:rPr>
        <w:t xml:space="preserve"> to verify your completion and earn ONE senior academy credit. You must achieve a score of </w:t>
      </w:r>
      <w:r w:rsidRPr="00A71C7F">
        <w:rPr>
          <w:rFonts w:ascii="Verdana" w:eastAsia="Times New Roman" w:hAnsi="Verdana" w:cs="Arial"/>
          <w:b/>
          <w:bCs/>
          <w:color w:val="000000"/>
        </w:rPr>
        <w:t>80% or better on the questions </w:t>
      </w:r>
      <w:r w:rsidRPr="00A71C7F">
        <w:rPr>
          <w:rFonts w:ascii="Verdana" w:eastAsia="Times New Roman" w:hAnsi="Verdana" w:cs="Arial"/>
          <w:color w:val="000000"/>
        </w:rPr>
        <w:t>to count that module toward your academy credit.  In the email, please include, your full name, high school, and the names of each lesson that you completed with the number of questions you completed correctly.</w:t>
      </w:r>
    </w:p>
    <w:p w:rsidR="0057781C" w:rsidRPr="00EC7D74" w:rsidRDefault="0057781C" w:rsidP="0057781C">
      <w:pPr>
        <w:spacing w:before="100" w:beforeAutospacing="1" w:after="100" w:afterAutospacing="1" w:line="240" w:lineRule="auto"/>
        <w:rPr>
          <w:rFonts w:ascii="Verdana" w:eastAsia="Times New Roman" w:hAnsi="Verdana" w:cs="Arial"/>
          <w:color w:val="000000"/>
        </w:rPr>
      </w:pPr>
      <w:r w:rsidRPr="00EC7D74">
        <w:rPr>
          <w:rFonts w:ascii="Verdana" w:eastAsia="Times New Roman" w:hAnsi="Verdana" w:cs="Arial"/>
          <w:color w:val="000000"/>
        </w:rPr>
        <w:t>If you have done SAT Prep with Khan Academy previously, you can still share your practice and</w:t>
      </w:r>
      <w:r>
        <w:rPr>
          <w:rFonts w:ascii="Verdana" w:eastAsia="Times New Roman" w:hAnsi="Verdana" w:cs="Arial"/>
          <w:color w:val="000000"/>
        </w:rPr>
        <w:t xml:space="preserve"> earn academy credit. Follow steps 1-6 above</w:t>
      </w:r>
      <w:r w:rsidRPr="00EC7D74">
        <w:rPr>
          <w:rFonts w:ascii="Verdana" w:eastAsia="Times New Roman" w:hAnsi="Verdana" w:cs="Arial"/>
          <w:color w:val="000000"/>
        </w:rPr>
        <w:t xml:space="preserve"> to join the Senior </w:t>
      </w:r>
      <w:r w:rsidRPr="00EC7D74">
        <w:rPr>
          <w:rFonts w:ascii="Verdana" w:eastAsia="Times New Roman" w:hAnsi="Verdana" w:cs="Arial"/>
          <w:color w:val="000000"/>
        </w:rPr>
        <w:lastRenderedPageBreak/>
        <w:t>Program Classroom</w:t>
      </w:r>
      <w:r>
        <w:rPr>
          <w:rFonts w:ascii="Verdana" w:eastAsia="Times New Roman" w:hAnsi="Verdana" w:cs="Arial"/>
          <w:color w:val="000000"/>
        </w:rPr>
        <w:t>.</w:t>
      </w:r>
      <w:r w:rsidRPr="00EC7D74">
        <w:rPr>
          <w:rFonts w:ascii="Verdana" w:eastAsia="Times New Roman" w:hAnsi="Verdana" w:cs="Arial"/>
          <w:color w:val="000000"/>
        </w:rPr>
        <w:t xml:space="preserve"> Once you have done that the Senior Program will be notified and will be able </w:t>
      </w:r>
      <w:r>
        <w:rPr>
          <w:rFonts w:ascii="Verdana" w:eastAsia="Times New Roman" w:hAnsi="Verdana" w:cs="Arial"/>
          <w:color w:val="000000"/>
        </w:rPr>
        <w:t>to review your work and award academy credit</w:t>
      </w:r>
      <w:r w:rsidRPr="00EC7D74">
        <w:rPr>
          <w:rFonts w:ascii="Verdana" w:eastAsia="Times New Roman" w:hAnsi="Verdana" w:cs="Arial"/>
          <w:color w:val="000000"/>
        </w:rPr>
        <w:t xml:space="preserve">. </w:t>
      </w:r>
    </w:p>
    <w:p w:rsidR="0057781C" w:rsidRPr="00EC7D74" w:rsidRDefault="0057781C" w:rsidP="0057781C">
      <w:pPr>
        <w:spacing w:before="100" w:beforeAutospacing="1" w:after="100" w:afterAutospacing="1" w:line="240" w:lineRule="auto"/>
        <w:rPr>
          <w:rFonts w:ascii="Verdana" w:eastAsia="Times New Roman" w:hAnsi="Verdana" w:cs="Arial"/>
          <w:b/>
          <w:color w:val="000000"/>
        </w:rPr>
      </w:pPr>
      <w:r w:rsidRPr="00A71C7F">
        <w:rPr>
          <w:rFonts w:ascii="Verdana" w:eastAsia="Times New Roman" w:hAnsi="Verdana" w:cs="Arial"/>
          <w:color w:val="000000"/>
        </w:rPr>
        <w:t>If you have questions, please contact your Crosby Senior Advisor or email seniorprogram@crosbyscholars.org.</w:t>
      </w:r>
    </w:p>
    <w:p w:rsidR="007656ED" w:rsidRDefault="007656ED"/>
    <w:sectPr w:rsidR="00765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58EA"/>
    <w:multiLevelType w:val="hybridMultilevel"/>
    <w:tmpl w:val="BBD0A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1C"/>
    <w:rsid w:val="0057781C"/>
    <w:rsid w:val="007656ED"/>
    <w:rsid w:val="00776F26"/>
    <w:rsid w:val="00B10406"/>
    <w:rsid w:val="00C9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1C"/>
    <w:rPr>
      <w:color w:val="0000FF" w:themeColor="hyperlink"/>
      <w:u w:val="single"/>
    </w:rPr>
  </w:style>
  <w:style w:type="paragraph" w:styleId="ListParagraph">
    <w:name w:val="List Paragraph"/>
    <w:basedOn w:val="Normal"/>
    <w:uiPriority w:val="34"/>
    <w:qFormat/>
    <w:rsid w:val="0057781C"/>
    <w:pPr>
      <w:ind w:left="720"/>
      <w:contextualSpacing/>
    </w:pPr>
  </w:style>
  <w:style w:type="character" w:styleId="Strong">
    <w:name w:val="Strong"/>
    <w:basedOn w:val="DefaultParagraphFont"/>
    <w:uiPriority w:val="22"/>
    <w:qFormat/>
    <w:rsid w:val="00B104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1C"/>
    <w:rPr>
      <w:color w:val="0000FF" w:themeColor="hyperlink"/>
      <w:u w:val="single"/>
    </w:rPr>
  </w:style>
  <w:style w:type="paragraph" w:styleId="ListParagraph">
    <w:name w:val="List Paragraph"/>
    <w:basedOn w:val="Normal"/>
    <w:uiPriority w:val="34"/>
    <w:qFormat/>
    <w:rsid w:val="0057781C"/>
    <w:pPr>
      <w:ind w:left="720"/>
      <w:contextualSpacing/>
    </w:pPr>
  </w:style>
  <w:style w:type="character" w:styleId="Strong">
    <w:name w:val="Strong"/>
    <w:basedOn w:val="DefaultParagraphFont"/>
    <w:uiPriority w:val="22"/>
    <w:qFormat/>
    <w:rsid w:val="00B104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niorprogram@crosbyschola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Debaugh</dc:creator>
  <cp:lastModifiedBy>Maggie Debaugh</cp:lastModifiedBy>
  <cp:revision>4</cp:revision>
  <dcterms:created xsi:type="dcterms:W3CDTF">2019-03-12T18:45:00Z</dcterms:created>
  <dcterms:modified xsi:type="dcterms:W3CDTF">2019-05-10T18:54:00Z</dcterms:modified>
</cp:coreProperties>
</file>